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33" w:type="pct"/>
        <w:tblInd w:w="134" w:type="dxa"/>
        <w:tblLayout w:type="fixed"/>
        <w:tblCellMar>
          <w:top w:w="15" w:type="dxa"/>
          <w:left w:w="15" w:type="dxa"/>
          <w:bottom w:w="15" w:type="dxa"/>
          <w:right w:w="15" w:type="dxa"/>
        </w:tblCellMar>
        <w:tblLook w:val="0000" w:firstRow="0" w:lastRow="0" w:firstColumn="0" w:lastColumn="0" w:noHBand="0" w:noVBand="0"/>
      </w:tblPr>
      <w:tblGrid>
        <w:gridCol w:w="752"/>
        <w:gridCol w:w="5003"/>
        <w:gridCol w:w="850"/>
        <w:gridCol w:w="1985"/>
      </w:tblGrid>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Código do produto/</w:t>
            </w:r>
          </w:p>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serviço</w:t>
            </w:r>
          </w:p>
        </w:tc>
        <w:tc>
          <w:tcPr>
            <w:tcW w:w="5003"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r w:rsidRPr="00C305E5">
              <w:rPr>
                <w:rFonts w:ascii="Times New Roman" w:eastAsia="Times New Roman" w:hAnsi="Times New Roman"/>
                <w:sz w:val="19"/>
                <w:szCs w:val="19"/>
                <w:lang w:val="x-none"/>
              </w:rPr>
              <w:t>U</w:t>
            </w:r>
            <w:r w:rsidRPr="00C305E5">
              <w:rPr>
                <w:rFonts w:ascii="Times New Roman" w:eastAsia="Times New Roman" w:hAnsi="Times New Roman"/>
                <w:sz w:val="19"/>
                <w:szCs w:val="19"/>
              </w:rPr>
              <w:t>N</w:t>
            </w:r>
          </w:p>
        </w:tc>
        <w:tc>
          <w:tcPr>
            <w:tcW w:w="1985" w:type="dxa"/>
            <w:tcBorders>
              <w:top w:val="single" w:sz="6" w:space="0" w:color="000000"/>
              <w:left w:val="single" w:sz="6" w:space="0" w:color="000000"/>
              <w:bottom w:val="single" w:sz="6" w:space="0" w:color="000000"/>
              <w:right w:val="single" w:sz="6" w:space="0" w:color="000000"/>
            </w:tcBorders>
            <w:shd w:val="clear" w:color="auto" w:fill="C0C0C0"/>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lang w:val="x-none"/>
              </w:rPr>
            </w:pPr>
            <w:r w:rsidRPr="00C305E5">
              <w:rPr>
                <w:rFonts w:ascii="Times New Roman" w:eastAsia="Times New Roman" w:hAnsi="Times New Roman"/>
                <w:sz w:val="19"/>
                <w:szCs w:val="19"/>
                <w:lang w:val="x-none"/>
              </w:rPr>
              <w:t>Q</w:t>
            </w:r>
            <w:r w:rsidRPr="00C305E5">
              <w:rPr>
                <w:rFonts w:ascii="Times New Roman" w:eastAsia="Times New Roman" w:hAnsi="Times New Roman"/>
                <w:sz w:val="19"/>
                <w:szCs w:val="19"/>
              </w:rPr>
              <w:t>t</w:t>
            </w:r>
            <w:r w:rsidRPr="00C305E5">
              <w:rPr>
                <w:rFonts w:ascii="Times New Roman" w:eastAsia="Times New Roman" w:hAnsi="Times New Roman"/>
                <w:sz w:val="19"/>
                <w:szCs w:val="19"/>
                <w:lang w:val="x-none"/>
              </w:rPr>
              <w:t>de</w:t>
            </w:r>
          </w:p>
        </w:tc>
      </w:tr>
      <w:tr w:rsidR="005B64CB" w:rsidRPr="00C305E5" w:rsidTr="005B64CB">
        <w:tc>
          <w:tcPr>
            <w:tcW w:w="752"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Times New Roman" w:hAnsi="Times New Roman"/>
                <w:sz w:val="19"/>
                <w:szCs w:val="19"/>
              </w:rPr>
            </w:pPr>
            <w:bookmarkStart w:id="0" w:name="_GoBack"/>
            <w:bookmarkEnd w:id="0"/>
          </w:p>
        </w:tc>
        <w:tc>
          <w:tcPr>
            <w:tcW w:w="5003"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both"/>
              <w:rPr>
                <w:rFonts w:ascii="Times New Roman" w:eastAsia="Calibri" w:hAnsi="Times New Roman"/>
                <w:sz w:val="19"/>
                <w:szCs w:val="19"/>
                <w:lang w:val="x-none" w:eastAsia="en-US"/>
              </w:rPr>
            </w:pPr>
            <w:r w:rsidRPr="00C305E5">
              <w:rPr>
                <w:rFonts w:ascii="Times New Roman" w:eastAsia="Calibri" w:hAnsi="Times New Roman"/>
                <w:sz w:val="19"/>
                <w:szCs w:val="19"/>
                <w:lang w:val="x-none" w:eastAsia="en-US"/>
              </w:rPr>
              <w:t>TRANSPORTE ESCOLAR ROTEIRO 12 veículos com no mínimo 40 lugares.</w:t>
            </w:r>
          </w:p>
          <w:p w:rsidR="005B64CB" w:rsidRPr="00C305E5" w:rsidRDefault="005B64CB" w:rsidP="00C305E5">
            <w:pPr>
              <w:autoSpaceDE w:val="0"/>
              <w:autoSpaceDN w:val="0"/>
              <w:adjustRightInd w:val="0"/>
              <w:spacing w:after="0" w:line="240" w:lineRule="auto"/>
              <w:jc w:val="both"/>
              <w:rPr>
                <w:rFonts w:ascii="Times New Roman" w:eastAsia="Calibri" w:hAnsi="Times New Roman"/>
                <w:sz w:val="19"/>
                <w:szCs w:val="19"/>
                <w:lang w:val="x-none" w:eastAsia="en-US"/>
              </w:rPr>
            </w:pPr>
            <w:r w:rsidRPr="00C305E5">
              <w:rPr>
                <w:rFonts w:ascii="Times New Roman" w:eastAsia="Calibri" w:hAnsi="Times New Roman"/>
                <w:sz w:val="19"/>
                <w:szCs w:val="19"/>
                <w:lang w:val="x-none" w:eastAsia="en-US"/>
              </w:rPr>
              <w:t>Ida Manhã: Saída Núcleo Santa Lúcia, São Valentim, Sentido Canhada Funda, entrando Sentido Colônia Nova Passando prop. Nilson Paludo, Comunidade Colônia Nova saindo sentido antigo galpão, Frigorífico Macagnan, saindo no asfalto São Valentim (Granja Macagnan), entra campo Palmeiras sentido Prop. Farias,prop. Vacari, Costa Leite, Faz Retorno no Asfalto logo após prop. Valdair Civardi, Santa Maria, Cristo Rei fazenda Toscan, Encruzo da Luz, prop. Voivoda, prop. Moraes, prop. Sigmorati sai no asfalto de Santa Lúcia.</w:t>
            </w:r>
          </w:p>
          <w:p w:rsidR="005B64CB" w:rsidRPr="00C305E5" w:rsidRDefault="005B64CB" w:rsidP="00C305E5">
            <w:pPr>
              <w:autoSpaceDE w:val="0"/>
              <w:autoSpaceDN w:val="0"/>
              <w:adjustRightInd w:val="0"/>
              <w:spacing w:after="0" w:line="240" w:lineRule="auto"/>
              <w:jc w:val="both"/>
              <w:rPr>
                <w:rFonts w:ascii="Times New Roman" w:eastAsia="Calibri" w:hAnsi="Times New Roman"/>
                <w:sz w:val="19"/>
                <w:szCs w:val="19"/>
                <w:lang w:val="x-none" w:eastAsia="en-US"/>
              </w:rPr>
            </w:pPr>
            <w:r w:rsidRPr="00C305E5">
              <w:rPr>
                <w:rFonts w:ascii="Times New Roman" w:eastAsia="Calibri" w:hAnsi="Times New Roman"/>
                <w:sz w:val="19"/>
                <w:szCs w:val="19"/>
                <w:lang w:val="x-none" w:eastAsia="en-US"/>
              </w:rPr>
              <w:t>Volta Manhã: Santa Lúcia, Frigorífico Macagnan, antigo Galpão Comunidade Colônia Nova passando pela prop. Nilson Paludo, saindo São Valentim, campo Palmeiras Sentido prop. Farias, prop. Vacári, Costa leite.  Faz retorno no asfalto logo após prop. Valdair Civardi, Santa Maria, Cristo Rei, Fazenda Toscan, encruzo da luz, prop. Voivoda, prop. Moraes, prop. Sigmorati sai no asfalto de Santa Lúcia segue direto até propriedade pagoto e retorna pelo mesmo caminho até o núcleo de santa lúcia.</w:t>
            </w:r>
          </w:p>
          <w:p w:rsidR="005B64CB" w:rsidRPr="00C305E5" w:rsidRDefault="005B64CB" w:rsidP="00C305E5">
            <w:pPr>
              <w:autoSpaceDE w:val="0"/>
              <w:autoSpaceDN w:val="0"/>
              <w:adjustRightInd w:val="0"/>
              <w:spacing w:after="0" w:line="240" w:lineRule="auto"/>
              <w:jc w:val="both"/>
              <w:rPr>
                <w:rFonts w:ascii="Times New Roman" w:eastAsia="Calibri" w:hAnsi="Times New Roman"/>
                <w:sz w:val="19"/>
                <w:szCs w:val="19"/>
                <w:lang w:val="x-none" w:eastAsia="en-US"/>
              </w:rPr>
            </w:pPr>
            <w:r w:rsidRPr="00C305E5">
              <w:rPr>
                <w:rFonts w:ascii="Times New Roman" w:eastAsia="Calibri" w:hAnsi="Times New Roman"/>
                <w:sz w:val="19"/>
                <w:szCs w:val="19"/>
                <w:lang w:val="x-none" w:eastAsia="en-US"/>
              </w:rPr>
              <w:t xml:space="preserve"> volta tarde: santa lúcia, segue até propriedade pagoto e retorna pelo mesmo caminho até o Núcleo de Santa Lúcia, Frigorífico Macagnan, antigo galpão Comunidade Colônia Nova passando pela Prop. Nilson Paludo Saindo São Valentim Prop. Moraes, Voivoda, encruzo da luz, Cristo Rei, Fazenda Toscan, Santa Maria, faz retorno logo após prop. Valdair Civardi, Costa leite, prop. Vacari/saindo Campo Palmeiras São Valentim, retornando Núcleo Santa Lucia.</w:t>
            </w:r>
          </w:p>
          <w:p w:rsidR="005B64CB" w:rsidRDefault="005B64CB" w:rsidP="00C305E5">
            <w:pPr>
              <w:autoSpaceDE w:val="0"/>
              <w:autoSpaceDN w:val="0"/>
              <w:adjustRightInd w:val="0"/>
              <w:spacing w:after="0" w:line="240" w:lineRule="auto"/>
              <w:jc w:val="both"/>
              <w:rPr>
                <w:rFonts w:ascii="Times New Roman" w:eastAsia="Calibri" w:hAnsi="Times New Roman"/>
                <w:sz w:val="19"/>
                <w:szCs w:val="19"/>
                <w:lang w:val="x-none" w:eastAsia="en-US"/>
              </w:rPr>
            </w:pPr>
            <w:r w:rsidRPr="00C305E5">
              <w:rPr>
                <w:rFonts w:ascii="Times New Roman" w:eastAsia="Calibri" w:hAnsi="Times New Roman"/>
                <w:sz w:val="19"/>
                <w:szCs w:val="19"/>
                <w:lang w:val="x-none" w:eastAsia="en-US"/>
              </w:rPr>
              <w:t>Perfazendo 1</w:t>
            </w:r>
            <w:r w:rsidRPr="00C305E5">
              <w:rPr>
                <w:rFonts w:ascii="Times New Roman" w:eastAsia="Calibri" w:hAnsi="Times New Roman"/>
                <w:sz w:val="19"/>
                <w:szCs w:val="19"/>
                <w:lang w:eastAsia="en-US"/>
              </w:rPr>
              <w:t>15</w:t>
            </w:r>
            <w:r w:rsidRPr="00C305E5">
              <w:rPr>
                <w:rFonts w:ascii="Times New Roman" w:eastAsia="Calibri" w:hAnsi="Times New Roman"/>
                <w:sz w:val="19"/>
                <w:szCs w:val="19"/>
                <w:lang w:val="x-none" w:eastAsia="en-US"/>
              </w:rPr>
              <w:t xml:space="preserve"> km diários</w:t>
            </w:r>
          </w:p>
          <w:p w:rsidR="005B64CB" w:rsidRPr="00C305E5" w:rsidRDefault="005B64CB" w:rsidP="00C305E5">
            <w:pPr>
              <w:autoSpaceDE w:val="0"/>
              <w:autoSpaceDN w:val="0"/>
              <w:adjustRightInd w:val="0"/>
              <w:spacing w:after="0" w:line="240" w:lineRule="auto"/>
              <w:jc w:val="both"/>
              <w:rPr>
                <w:rFonts w:ascii="Times New Roman" w:eastAsia="Calibri" w:hAnsi="Times New Roman"/>
                <w:sz w:val="19"/>
                <w:szCs w:val="19"/>
                <w:lang w:val="x-none" w:eastAsia="en-US"/>
              </w:rPr>
            </w:pPr>
          </w:p>
        </w:tc>
        <w:tc>
          <w:tcPr>
            <w:tcW w:w="850"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Calibri" w:hAnsi="Times New Roman"/>
                <w:sz w:val="19"/>
                <w:szCs w:val="19"/>
                <w:lang w:eastAsia="en-US"/>
              </w:rPr>
            </w:pPr>
            <w:r w:rsidRPr="00C305E5">
              <w:rPr>
                <w:rFonts w:ascii="Times New Roman" w:eastAsia="Calibri" w:hAnsi="Times New Roman"/>
                <w:sz w:val="19"/>
                <w:szCs w:val="19"/>
                <w:lang w:eastAsia="en-US"/>
              </w:rPr>
              <w:t>KM</w:t>
            </w:r>
          </w:p>
        </w:tc>
        <w:tc>
          <w:tcPr>
            <w:tcW w:w="1985" w:type="dxa"/>
            <w:tcBorders>
              <w:top w:val="single" w:sz="6" w:space="0" w:color="000000"/>
              <w:left w:val="single" w:sz="6" w:space="0" w:color="000000"/>
              <w:bottom w:val="single" w:sz="6" w:space="0" w:color="000000"/>
              <w:right w:val="single" w:sz="6" w:space="0" w:color="000000"/>
            </w:tcBorders>
          </w:tcPr>
          <w:p w:rsidR="005B64CB" w:rsidRPr="00C305E5" w:rsidRDefault="005B64CB" w:rsidP="00C305E5">
            <w:pPr>
              <w:autoSpaceDE w:val="0"/>
              <w:autoSpaceDN w:val="0"/>
              <w:adjustRightInd w:val="0"/>
              <w:spacing w:after="0" w:line="240" w:lineRule="auto"/>
              <w:jc w:val="center"/>
              <w:rPr>
                <w:rFonts w:ascii="Times New Roman" w:eastAsia="Calibri" w:hAnsi="Times New Roman"/>
                <w:sz w:val="19"/>
                <w:szCs w:val="19"/>
                <w:lang w:eastAsia="en-US"/>
              </w:rPr>
            </w:pPr>
            <w:r w:rsidRPr="00C305E5">
              <w:rPr>
                <w:rFonts w:ascii="Times New Roman" w:eastAsia="Calibri" w:hAnsi="Times New Roman"/>
                <w:sz w:val="19"/>
                <w:szCs w:val="19"/>
                <w:lang w:eastAsia="en-US"/>
              </w:rPr>
              <w:t>115</w:t>
            </w:r>
          </w:p>
        </w:tc>
      </w:tr>
    </w:tbl>
    <w:p w:rsidR="001E6AED" w:rsidRDefault="00DE12DF"/>
    <w:sectPr w:rsidR="001E6A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50A"/>
    <w:rsid w:val="00027ADD"/>
    <w:rsid w:val="000663E3"/>
    <w:rsid w:val="001929FA"/>
    <w:rsid w:val="002C01DF"/>
    <w:rsid w:val="00373CAC"/>
    <w:rsid w:val="004048B8"/>
    <w:rsid w:val="005B64CB"/>
    <w:rsid w:val="007F67F7"/>
    <w:rsid w:val="008C14EC"/>
    <w:rsid w:val="00947D5A"/>
    <w:rsid w:val="0098250A"/>
    <w:rsid w:val="00A55EF6"/>
    <w:rsid w:val="00A61E48"/>
    <w:rsid w:val="00B67061"/>
    <w:rsid w:val="00BB25A0"/>
    <w:rsid w:val="00BF39E9"/>
    <w:rsid w:val="00C305E5"/>
    <w:rsid w:val="00CF4194"/>
    <w:rsid w:val="00DE12DF"/>
    <w:rsid w:val="00ED53DC"/>
    <w:rsid w:val="00FC71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8B8"/>
    <w:rPr>
      <w:rFonts w:eastAsiaTheme="minorEastAsia"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048B8"/>
    <w:pPr>
      <w:widowControl w:val="0"/>
      <w:autoSpaceDE w:val="0"/>
      <w:autoSpaceDN w:val="0"/>
      <w:adjustRightInd w:val="0"/>
      <w:spacing w:after="0" w:line="240" w:lineRule="auto"/>
    </w:pPr>
    <w:rPr>
      <w:rFonts w:ascii="Arial" w:eastAsiaTheme="minorEastAsia" w:hAnsi="Arial" w:cs="Arial"/>
      <w:sz w:val="24"/>
      <w:szCs w:val="24"/>
      <w:lang w:eastAsia="pt-BR"/>
    </w:rPr>
  </w:style>
  <w:style w:type="paragraph" w:customStyle="1" w:styleId="Centered">
    <w:name w:val="Centered"/>
    <w:uiPriority w:val="99"/>
    <w:rsid w:val="004048B8"/>
    <w:pPr>
      <w:widowControl w:val="0"/>
      <w:autoSpaceDE w:val="0"/>
      <w:autoSpaceDN w:val="0"/>
      <w:adjustRightInd w:val="0"/>
      <w:spacing w:after="0" w:line="240" w:lineRule="auto"/>
      <w:jc w:val="center"/>
    </w:pPr>
    <w:rPr>
      <w:rFonts w:ascii="Arial" w:eastAsiaTheme="minorEastAsia"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Pages>
  <Words>253</Words>
  <Characters>1369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Micro201701</dc:creator>
  <cp:lastModifiedBy>DIONE LUIZ DA SILVA</cp:lastModifiedBy>
  <cp:revision>7</cp:revision>
  <dcterms:created xsi:type="dcterms:W3CDTF">2022-12-20T13:07:00Z</dcterms:created>
  <dcterms:modified xsi:type="dcterms:W3CDTF">2023-01-05T19:49:00Z</dcterms:modified>
</cp:coreProperties>
</file>